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A2" w:rsidRPr="00474B58" w:rsidRDefault="007365A2" w:rsidP="00712A4D">
      <w:pPr>
        <w:jc w:val="both"/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 xml:space="preserve">PRIMER COMPONENTE. GESTION DE RIESGO DE CORRUPCION – MAPA DE RIESGOS </w:t>
      </w:r>
    </w:p>
    <w:p w:rsidR="007365A2" w:rsidRDefault="007365A2" w:rsidP="007365A2">
      <w:pPr>
        <w:rPr>
          <w:rFonts w:ascii="Arial" w:hAnsi="Arial" w:cs="Arial"/>
          <w:b/>
          <w:sz w:val="24"/>
          <w:szCs w:val="24"/>
        </w:rPr>
      </w:pP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33"/>
        <w:gridCol w:w="1755"/>
        <w:gridCol w:w="1252"/>
        <w:gridCol w:w="1369"/>
        <w:gridCol w:w="1276"/>
        <w:gridCol w:w="1240"/>
      </w:tblGrid>
      <w:tr w:rsidR="001B15C6" w:rsidRPr="00CA7A59" w:rsidTr="0051114E">
        <w:trPr>
          <w:trHeight w:val="300"/>
        </w:trPr>
        <w:tc>
          <w:tcPr>
            <w:tcW w:w="8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Gestión del Riesgo de Corrupción - Mapa de R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iesgos </w:t>
            </w:r>
          </w:p>
        </w:tc>
      </w:tr>
      <w:tr w:rsidR="001B15C6" w:rsidRPr="00CA7A59" w:rsidTr="0051114E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componente procesos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ctividades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 o P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roducto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esponsable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echa programada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Descripción del avance</w:t>
            </w:r>
          </w:p>
        </w:tc>
      </w:tr>
      <w:tr w:rsidR="001B15C6" w:rsidRPr="00CA7A59" w:rsidTr="0051114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496C88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olítica de administración de riesgos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Socializar a todos los niveles de la</w:t>
            </w:r>
          </w:p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entidad la Política de Riesgos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Política socializada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Rectoría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la página web se encuentra publicado el mapa de riesgos</w:t>
            </w:r>
          </w:p>
        </w:tc>
      </w:tr>
      <w:tr w:rsidR="001B15C6" w:rsidRPr="00CA7A59" w:rsidTr="0051114E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Construcción del Mapa de Riesgos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Corrupción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el acompañamiento</w:t>
            </w:r>
          </w:p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metodológico para la elaboración</w:t>
            </w:r>
          </w:p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la Mapa de Riesgos de</w:t>
            </w:r>
          </w:p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Corrupción 2020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Mapa de riesgos de corrupción actualizado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Comité de control interno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está en proceso de revisión del mapa de riesgos</w:t>
            </w:r>
          </w:p>
        </w:tc>
      </w:tr>
      <w:tr w:rsidR="001B15C6" w:rsidRPr="00CA7A59" w:rsidTr="0051114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 y divulgación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Publicar el Mapa de Riesgos de</w:t>
            </w:r>
          </w:p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Corrupción una vez al año o cuando</w:t>
            </w:r>
          </w:p>
          <w:p w:rsidR="001B15C6" w:rsidRPr="00D06D30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requiera, y socializar su</w:t>
            </w:r>
          </w:p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publicación, como anexo del PAAC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Darle publicidad al mapa de riesgos de corrupción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la página web se encuentra publicado el mapa de riesgos</w:t>
            </w:r>
          </w:p>
        </w:tc>
      </w:tr>
      <w:tr w:rsidR="001B15C6" w:rsidRPr="00CA7A59" w:rsidTr="0051114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Monitorio y revisión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Revisar el mapa de riesgos de corrupción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Verificar que el mapa de riesgos tenga identificado todos los 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riesgos que pueden afectar a la institución educativa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 Rectoría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 comité no se ha podido reunir a verificar el mapa de riesgos por la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1B15C6" w:rsidRPr="00CA7A59" w:rsidTr="0051114E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Seguimiento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Realizar seguimiento al mapa de riesgos de corrupción  3 veces al año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Comprobar que se esté cumpliendo con los objetivos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 comité no se ha podido reunir a verificar el mapa de riesgos por la 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</w:t>
            </w:r>
          </w:p>
        </w:tc>
      </w:tr>
    </w:tbl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</w:p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SEGUNDO COMPONENTE. ESTRATEGIA ANTI- TRÁMITES:</w:t>
      </w:r>
    </w:p>
    <w:p w:rsidR="007365A2" w:rsidRPr="00474B58" w:rsidRDefault="007365A2" w:rsidP="007365A2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14"/>
        <w:gridCol w:w="1560"/>
        <w:gridCol w:w="1134"/>
        <w:gridCol w:w="1276"/>
        <w:gridCol w:w="425"/>
        <w:gridCol w:w="426"/>
        <w:gridCol w:w="566"/>
        <w:gridCol w:w="2348"/>
        <w:gridCol w:w="61"/>
      </w:tblGrid>
      <w:tr w:rsidR="001B15C6" w:rsidRPr="00CA7A59" w:rsidTr="0051114E">
        <w:trPr>
          <w:gridAfter w:val="1"/>
          <w:wAfter w:w="61" w:type="dxa"/>
          <w:trHeight w:val="300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PLANEACIÓN DE LA ESTRATEGIA DE RACIONALIZACIÓN</w:t>
            </w:r>
          </w:p>
        </w:tc>
      </w:tr>
      <w:tr w:rsidR="001B15C6" w:rsidRPr="00CA7A59" w:rsidTr="0051114E">
        <w:trPr>
          <w:trHeight w:val="158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ombre del trámite proceso o procedimiento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cción específica de racionalizar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escripción a la mejora a realizar al trámite, o proceso o procedimiento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eneficio al ciudadano/ y o entidad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ependencia responsable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nicio             </w:t>
            </w:r>
            <w:proofErr w:type="spellStart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</w:t>
            </w:r>
            <w:proofErr w:type="spellEnd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/mm/</w:t>
            </w:r>
            <w:proofErr w:type="spellStart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</w:t>
            </w:r>
            <w:proofErr w:type="spellEnd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5C6" w:rsidRPr="00CA7A59" w:rsidRDefault="00496C88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                             </w:t>
            </w:r>
            <w:proofErr w:type="spellStart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</w:t>
            </w:r>
            <w:proofErr w:type="spellEnd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/mm/</w:t>
            </w:r>
            <w:proofErr w:type="spellStart"/>
            <w:r w:rsidR="001B15C6"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Descripción del avance</w:t>
            </w:r>
          </w:p>
        </w:tc>
      </w:tr>
      <w:tr w:rsidR="001B15C6" w:rsidRPr="00CA7A59" w:rsidTr="0051114E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Constancias de estudio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constancias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Agilizar el tramite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la constancia en menos tiempo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 constancias de notas se han entregado en el menor tiempo posible</w:t>
            </w:r>
          </w:p>
        </w:tc>
      </w:tr>
      <w:tr w:rsidR="001B15C6" w:rsidRPr="00CA7A59" w:rsidTr="0051114E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Certificado de notas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correctamente la entrega de certificados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Agilizar el tramite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Alivianar la carga al funcionario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 certificados se han entregado en el menor tiempo posible</w:t>
            </w:r>
          </w:p>
        </w:tc>
      </w:tr>
      <w:tr w:rsidR="001B15C6" w:rsidRPr="00CA7A59" w:rsidTr="0051114E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Matricula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matriculas se programaran un día para cada grado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largar filas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Alivianar la carga al funcionario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 calendario de matrículas se organiza para que el proceso sea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eficiente</w:t>
            </w:r>
          </w:p>
        </w:tc>
      </w:tr>
      <w:tr w:rsidR="001B15C6" w:rsidRPr="00CA7A59" w:rsidTr="0051114E">
        <w:trPr>
          <w:trHeight w:val="30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Retiro de estudiantes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retirara según la solicitud en un tiempo prudencial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Evitar las largas filas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Evitar que el usuario pierda tiempo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Secretaria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22/01/2020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11/12/20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5C6" w:rsidRPr="00CA7A59" w:rsidRDefault="001B15C6" w:rsidP="001B15C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solicitud del interesado los retiros de estudiantes se hacen en el menor tiempo posible de la plataforma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simat</w:t>
            </w:r>
            <w:proofErr w:type="spellEnd"/>
          </w:p>
        </w:tc>
      </w:tr>
    </w:tbl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</w:p>
    <w:p w:rsidR="007365A2" w:rsidRDefault="007365A2" w:rsidP="007365A2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TERCER COMPONENTE. RENDICIÓN DE CUENTAS</w:t>
      </w:r>
    </w:p>
    <w:p w:rsidR="001B15C6" w:rsidRDefault="001B15C6" w:rsidP="007365A2">
      <w:pPr>
        <w:rPr>
          <w:rFonts w:ascii="Arial" w:hAnsi="Arial" w:cs="Arial"/>
          <w:b/>
          <w:sz w:val="24"/>
          <w:szCs w:val="24"/>
        </w:rPr>
      </w:pPr>
    </w:p>
    <w:tbl>
      <w:tblPr>
        <w:tblW w:w="86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430"/>
        <w:gridCol w:w="1403"/>
        <w:gridCol w:w="1460"/>
        <w:gridCol w:w="1275"/>
        <w:gridCol w:w="1264"/>
        <w:gridCol w:w="1264"/>
      </w:tblGrid>
      <w:tr w:rsidR="00DA41A6" w:rsidRPr="00CA7A59" w:rsidTr="00DA41A6">
        <w:trPr>
          <w:trHeight w:val="300"/>
        </w:trPr>
        <w:tc>
          <w:tcPr>
            <w:tcW w:w="8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DA41A6" w:rsidRPr="00CA7A59" w:rsidTr="00DA41A6">
        <w:trPr>
          <w:trHeight w:val="300"/>
        </w:trPr>
        <w:tc>
          <w:tcPr>
            <w:tcW w:w="8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rendición de cuentas </w:t>
            </w:r>
          </w:p>
        </w:tc>
      </w:tr>
      <w:tr w:rsidR="00DA41A6" w:rsidRPr="00CA7A59" w:rsidTr="00DA41A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Descripción del avance</w:t>
            </w:r>
          </w:p>
        </w:tc>
      </w:tr>
      <w:tr w:rsidR="00DA41A6" w:rsidRPr="00CA7A59" w:rsidTr="00DA41A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Información de calidad y en lenguaje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comprensible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Mantener actualizada la página WEB 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lo referente al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botón de transparencia dando cumplimiento a</w:t>
            </w:r>
          </w:p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</w:t>
            </w:r>
            <w:proofErr w:type="gramEnd"/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ley 1712 de 2014.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encontrara cargado en opción ley de transparencia, en donde podrá estar disponible para los interesados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Pagaduría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página web se encuentra actualizada con la información requerida en la norma</w:t>
            </w:r>
          </w:p>
        </w:tc>
      </w:tr>
      <w:tr w:rsidR="00DA41A6" w:rsidRPr="00CA7A59" w:rsidTr="00DA41A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Diálogo de doble vía con la ciudadanía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y sus organizaciones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programaran reuniones para rendir cuentas a la comunidad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esta reunión se pretende aclarar los proyectos que vayan desarrollando y los que se quieren realizar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28/02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rendición de cuentas 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llevo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 cabo en la fecha programada</w:t>
            </w:r>
          </w:p>
        </w:tc>
      </w:tr>
      <w:tr w:rsidR="00DA41A6" w:rsidRPr="00CA7A59" w:rsidTr="00DA41A6">
        <w:trPr>
          <w:trHeight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Incentivos para motivar la cultura de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rendición y petición de cuentas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publicaciones sobre la importancia de la rendición de cuentas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Orientar a la comunidad sobre la importancia de la rendición de cuentas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Durante la rendición de cuentas se </w:t>
            </w:r>
            <w:r w:rsidR="0051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habló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la importancia de la misma</w:t>
            </w:r>
          </w:p>
        </w:tc>
      </w:tr>
      <w:tr w:rsidR="00DA41A6" w:rsidRPr="00CA7A59" w:rsidTr="00DA41A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Evaluación y retroalimentación a la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gestión institucional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D06D30" w:rsidRDefault="00DA41A6" w:rsidP="00D637EE">
            <w:pPr>
              <w:rPr>
                <w:rFonts w:ascii="Arial" w:hAnsi="Arial" w:cs="Arial"/>
                <w:sz w:val="24"/>
                <w:szCs w:val="24"/>
              </w:rPr>
            </w:pPr>
            <w:r w:rsidRPr="00D06D30">
              <w:rPr>
                <w:rFonts w:ascii="Arial" w:hAnsi="Arial" w:cs="Arial"/>
                <w:sz w:val="24"/>
                <w:szCs w:val="24"/>
              </w:rPr>
              <w:t>Realizar evaluación interna y externa del</w:t>
            </w:r>
          </w:p>
          <w:p w:rsidR="00DA41A6" w:rsidRPr="00D06D30" w:rsidRDefault="00DA41A6" w:rsidP="00D637EE">
            <w:pPr>
              <w:rPr>
                <w:rFonts w:ascii="Arial" w:hAnsi="Arial" w:cs="Arial"/>
                <w:sz w:val="24"/>
                <w:szCs w:val="24"/>
              </w:rPr>
            </w:pPr>
            <w:r w:rsidRPr="00D06D30">
              <w:rPr>
                <w:rFonts w:ascii="Arial" w:hAnsi="Arial" w:cs="Arial"/>
                <w:sz w:val="24"/>
                <w:szCs w:val="24"/>
              </w:rPr>
              <w:t>proceso de rendición de cuentas a fin de hacer</w:t>
            </w:r>
          </w:p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06D30">
              <w:rPr>
                <w:rFonts w:ascii="Arial" w:hAnsi="Arial" w:cs="Arial"/>
                <w:sz w:val="24"/>
                <w:szCs w:val="24"/>
              </w:rPr>
              <w:t>seguimiento</w:t>
            </w:r>
            <w:proofErr w:type="gramEnd"/>
            <w:r w:rsidRPr="00D06D30">
              <w:rPr>
                <w:rFonts w:ascii="Arial" w:hAnsi="Arial" w:cs="Arial"/>
                <w:sz w:val="24"/>
                <w:szCs w:val="24"/>
              </w:rPr>
              <w:t xml:space="preserve"> e identificar procesos de mejora.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gestión de la institución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28/02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la rendición de cuentas, la comunidad </w:t>
            </w:r>
            <w:r w:rsidR="005111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efectuó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evaluación a la misma</w:t>
            </w:r>
          </w:p>
        </w:tc>
      </w:tr>
    </w:tbl>
    <w:p w:rsidR="007365A2" w:rsidRPr="00474B58" w:rsidRDefault="007365A2" w:rsidP="007365A2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 xml:space="preserve"> </w:t>
      </w:r>
    </w:p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CUARTO COMPONENTE.  ATENCIÓN AL CIUDADANO:</w:t>
      </w:r>
    </w:p>
    <w:p w:rsidR="007365A2" w:rsidRPr="00474B58" w:rsidRDefault="007365A2" w:rsidP="007365A2">
      <w:pPr>
        <w:rPr>
          <w:rFonts w:ascii="Arial" w:hAnsi="Arial" w:cs="Arial"/>
          <w:sz w:val="24"/>
          <w:szCs w:val="24"/>
        </w:rPr>
      </w:pPr>
    </w:p>
    <w:tbl>
      <w:tblPr>
        <w:tblW w:w="84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425"/>
        <w:gridCol w:w="1291"/>
        <w:gridCol w:w="1576"/>
        <w:gridCol w:w="1257"/>
        <w:gridCol w:w="1246"/>
        <w:gridCol w:w="1313"/>
      </w:tblGrid>
      <w:tr w:rsidR="00DA41A6" w:rsidRPr="00CA7A59" w:rsidTr="00DA41A6">
        <w:trPr>
          <w:trHeight w:val="300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DA41A6" w:rsidRPr="00CA7A59" w:rsidTr="00DA41A6">
        <w:trPr>
          <w:trHeight w:val="300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atención al ciudadano </w:t>
            </w:r>
          </w:p>
        </w:tc>
      </w:tr>
      <w:tr w:rsidR="00DA41A6" w:rsidRPr="00CA7A59" w:rsidTr="00DA41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Descripción del avance</w:t>
            </w:r>
          </w:p>
        </w:tc>
      </w:tr>
      <w:tr w:rsidR="00DA41A6" w:rsidRPr="00CA7A59" w:rsidTr="00DA41A6">
        <w:trPr>
          <w:trHeight w:val="30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Estructura administrativa y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Direccionamiento estratégico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Establecer horario de atención al público.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al usuario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Institución tiene establecido un horario de atención al público para adelantar los tramites o entrevistar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se con los servidores públicos</w:t>
            </w:r>
          </w:p>
        </w:tc>
      </w:tr>
      <w:tr w:rsidR="00DA41A6" w:rsidRPr="00CA7A59" w:rsidTr="00DA41A6">
        <w:trPr>
          <w:trHeight w:val="91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A59">
              <w:rPr>
                <w:rFonts w:ascii="Arial" w:hAnsi="Arial" w:cs="Arial"/>
                <w:sz w:val="24"/>
                <w:szCs w:val="24"/>
              </w:rPr>
              <w:t>Evaluación de satisfacción del servicio brindado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Conocer la calidad del servicio que se le está brindando al ciudadano.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 efectos de la 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 no se ha podido implementar la encuesta de satisfacción</w:t>
            </w:r>
          </w:p>
        </w:tc>
      </w:tr>
      <w:tr w:rsidR="00DA41A6" w:rsidRPr="00CA7A59" w:rsidTr="00DA41A6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Crear un portafolio de servicios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Realizar la implementación del portafolio de servicios para mejorar el servicio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portafolio de servicios se encuentra en construcción</w:t>
            </w:r>
          </w:p>
        </w:tc>
      </w:tr>
      <w:tr w:rsidR="00DA41A6" w:rsidRPr="00CA7A59" w:rsidTr="00DA41A6">
        <w:trPr>
          <w:trHeight w:val="9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Fortalecimiento de los canales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atención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Definir las estrategias de atención necesarias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función de las necesidades de los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ciudadanos y en caso de que se requiera</w:t>
            </w:r>
          </w:p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ampliar los canales y coberturas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Estrategia definida según las necesidades de los ciudadanos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 canales de atención proe l contexto siguen siendo presenciales</w:t>
            </w:r>
          </w:p>
        </w:tc>
      </w:tr>
      <w:tr w:rsidR="00DA41A6" w:rsidRPr="00CA7A59" w:rsidTr="00DA41A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Talento Humano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Capacitar a los servidores y servidoras que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brindan atención al público en temas</w:t>
            </w:r>
          </w:p>
          <w:p w:rsidR="00DA41A6" w:rsidRPr="00D06D30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asociados al Servicio al Cliente o Atención al</w:t>
            </w:r>
          </w:p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6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Usuario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Servidores públicos capacitados en atención al ciudadano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 efectos de la 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 no se 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ppodido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adelantar la capacitación</w:t>
            </w:r>
          </w:p>
        </w:tc>
      </w:tr>
      <w:tr w:rsidR="00DA41A6" w:rsidRPr="00CA7A59" w:rsidTr="00DA41A6">
        <w:trPr>
          <w:trHeight w:val="6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A6" w:rsidRPr="00CA7A59" w:rsidRDefault="00DA41A6" w:rsidP="00DA41A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Relacionamiento con el ciudadano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A41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A41A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Charlas a los funcionarios para mejorar el trato con los ciudadanos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A41A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Afianzar la relación entre el funcionario y el ciudadano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A41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1A6" w:rsidRPr="00CA7A59" w:rsidRDefault="00DA41A6" w:rsidP="00DA41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1A6" w:rsidRDefault="00DA41A6" w:rsidP="00DA41A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 efectos de la 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 no se ha podido adelantar la capacitación</w:t>
            </w:r>
          </w:p>
        </w:tc>
      </w:tr>
    </w:tbl>
    <w:p w:rsidR="007365A2" w:rsidRPr="00474B58" w:rsidRDefault="007365A2" w:rsidP="007365A2">
      <w:pPr>
        <w:jc w:val="both"/>
        <w:rPr>
          <w:rFonts w:ascii="Arial" w:hAnsi="Arial" w:cs="Arial"/>
          <w:sz w:val="24"/>
          <w:szCs w:val="24"/>
        </w:rPr>
      </w:pPr>
    </w:p>
    <w:p w:rsidR="007365A2" w:rsidRPr="00474B58" w:rsidRDefault="007365A2" w:rsidP="007365A2">
      <w:pPr>
        <w:jc w:val="both"/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 xml:space="preserve">QUINTO COMPONENTE. TRANSPARENCIA Y ACCESO DE LA INFORMACIÓN PÚBLICA </w:t>
      </w:r>
    </w:p>
    <w:p w:rsidR="007365A2" w:rsidRPr="00474B58" w:rsidRDefault="007365A2" w:rsidP="007365A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2"/>
        <w:gridCol w:w="1986"/>
        <w:gridCol w:w="2268"/>
        <w:gridCol w:w="567"/>
        <w:gridCol w:w="851"/>
        <w:gridCol w:w="1843"/>
      </w:tblGrid>
      <w:tr w:rsidR="005B5B5C" w:rsidRPr="00CA7A59" w:rsidTr="005B5B5C">
        <w:trPr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de anticorrupción y atención al ciudadano </w:t>
            </w:r>
          </w:p>
        </w:tc>
      </w:tr>
      <w:tr w:rsidR="005B5B5C" w:rsidRPr="00CA7A59" w:rsidTr="005B5B5C">
        <w:trPr>
          <w:trHeight w:val="30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Transparencia y Acceso de la Información</w:t>
            </w:r>
          </w:p>
        </w:tc>
      </w:tr>
      <w:tr w:rsidR="005B5B5C" w:rsidRPr="00CA7A59" w:rsidTr="005B5B5C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subcomponente procesos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actividades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meta o producto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responsable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fecha programada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Descripción del avance</w:t>
            </w:r>
          </w:p>
        </w:tc>
      </w:tr>
      <w:tr w:rsidR="00990655" w:rsidRPr="00CA7A59" w:rsidTr="005B5B5C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Activa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Publicación en la página web el  plan de compras y sus actualizaciones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Informar a la comunidad las compras que se han realizado y los servicios que se han adquirido.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Pagaduría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plan de compras se encuentra actualizado y publicado en las páginas oficiales</w:t>
            </w:r>
          </w:p>
        </w:tc>
      </w:tr>
      <w:tr w:rsidR="00990655" w:rsidRPr="00CA7A59" w:rsidTr="005B5B5C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Publicación en la página web los procesos contratación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Conseguir que la comunidad pueda informarse y participar en los procesos de contratación.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Pagaduría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la página web institucional se encuentran publicados los procesos </w:t>
            </w:r>
            <w:r w:rsidR="005B5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contractuales</w:t>
            </w:r>
          </w:p>
        </w:tc>
      </w:tr>
      <w:tr w:rsidR="00990655" w:rsidRPr="00CA7A59" w:rsidTr="005B5B5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Lineamientos de Transparencia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Pasiva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recibirán todas las solicitudes y serán contestadas en un tiempo limite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 los usuarios se sientan satisfechos con el servicio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unidad de correspondencia tramita las solicitudes registradas en el menor tiempo posible</w:t>
            </w:r>
          </w:p>
        </w:tc>
      </w:tr>
      <w:tr w:rsidR="00990655" w:rsidRPr="00CA7A59" w:rsidTr="005B5B5C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Criterio Diferencial de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Accesibilidad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Mejorar la atención a las personas con discapacidad o población especial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Permitir que las personas con discapacidad o población especial puedan acceder al servicio e información que brinda la institución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Secretaria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Las personas con necesidades especiales tienen atención prioritaria en la </w:t>
            </w:r>
            <w:r w:rsidR="005B5B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educativa</w:t>
            </w:r>
          </w:p>
        </w:tc>
      </w:tr>
      <w:tr w:rsidR="00990655" w:rsidRPr="00CA7A59" w:rsidTr="005B5B5C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Monitoreo del Acceso a</w:t>
            </w: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la Información Pública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Realizar el seguimiento correspondiente a la información que se le suministrar a la comunidad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Obtener el número de solicitudes que se contestan a los usuarios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A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Rectoría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655" w:rsidRPr="00CA7A59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Durante la vigencia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55" w:rsidRDefault="00990655" w:rsidP="00D637E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Por efectos de la pandemia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19 no se ha podido hacer seguimiento a las solicitudes</w:t>
            </w:r>
          </w:p>
        </w:tc>
      </w:tr>
    </w:tbl>
    <w:p w:rsidR="007365A2" w:rsidRPr="00474B58" w:rsidRDefault="007365A2" w:rsidP="007365A2">
      <w:pPr>
        <w:jc w:val="both"/>
        <w:rPr>
          <w:rFonts w:ascii="Arial" w:hAnsi="Arial" w:cs="Arial"/>
          <w:sz w:val="24"/>
          <w:szCs w:val="24"/>
        </w:rPr>
      </w:pPr>
    </w:p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</w:p>
    <w:p w:rsidR="007365A2" w:rsidRPr="00474B58" w:rsidRDefault="007365A2" w:rsidP="007365A2">
      <w:pPr>
        <w:rPr>
          <w:rFonts w:ascii="Arial" w:hAnsi="Arial" w:cs="Arial"/>
          <w:b/>
          <w:sz w:val="24"/>
          <w:szCs w:val="24"/>
        </w:rPr>
      </w:pPr>
    </w:p>
    <w:p w:rsidR="007365A2" w:rsidRPr="00474B58" w:rsidRDefault="007365A2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B00FD0" w:rsidRDefault="00B00FD0" w:rsidP="00B00FD0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Rect-040</w:t>
      </w:r>
      <w:r>
        <w:rPr>
          <w:rFonts w:ascii="Arial" w:hAnsi="Arial" w:cs="Arial"/>
          <w:bCs/>
          <w:sz w:val="16"/>
          <w:szCs w:val="16"/>
        </w:rPr>
        <w:t>-2020</w:t>
      </w: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2E5162" w:rsidRDefault="002E5162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4B58">
        <w:rPr>
          <w:rFonts w:ascii="Arial" w:hAnsi="Arial" w:cs="Arial"/>
          <w:sz w:val="24"/>
          <w:szCs w:val="24"/>
        </w:rPr>
        <w:t>Doctora</w:t>
      </w:r>
    </w:p>
    <w:p w:rsidR="00474B58" w:rsidRPr="00474B58" w:rsidRDefault="00474B58" w:rsidP="00474B58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ANDREA LILIANA ALDANA TRUJILLO</w:t>
      </w:r>
      <w:r w:rsidRPr="00474B58">
        <w:rPr>
          <w:rFonts w:ascii="Arial" w:hAnsi="Arial" w:cs="Arial"/>
          <w:b/>
          <w:sz w:val="24"/>
          <w:szCs w:val="24"/>
        </w:rPr>
        <w:tab/>
      </w:r>
    </w:p>
    <w:p w:rsidR="00474B58" w:rsidRPr="00474B58" w:rsidRDefault="00474B58" w:rsidP="00474B58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Jefe Oficina Control Interno</w:t>
      </w:r>
    </w:p>
    <w:p w:rsidR="00474B58" w:rsidRPr="00474B58" w:rsidRDefault="00474B58" w:rsidP="00474B58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Alcaldía Municipal de Ibagué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>Ciudad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>Ref. Entrega primer</w:t>
      </w:r>
      <w:r w:rsidR="00496C88">
        <w:rPr>
          <w:rFonts w:ascii="Arial" w:hAnsi="Arial" w:cs="Arial"/>
          <w:sz w:val="24"/>
          <w:szCs w:val="24"/>
        </w:rPr>
        <w:t xml:space="preserve"> avance Plan A</w:t>
      </w:r>
      <w:r w:rsidR="005B5B5C">
        <w:rPr>
          <w:rFonts w:ascii="Arial" w:hAnsi="Arial" w:cs="Arial"/>
          <w:sz w:val="24"/>
          <w:szCs w:val="24"/>
        </w:rPr>
        <w:t>nticorrupción 2020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>Cordial saludo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 xml:space="preserve">Conforme a la normatividad vigente, estamos haciendo entrega del primer avance plan anticorrupción y </w:t>
      </w:r>
      <w:r w:rsidR="005B5B5C">
        <w:rPr>
          <w:rFonts w:ascii="Arial" w:hAnsi="Arial" w:cs="Arial"/>
          <w:sz w:val="24"/>
          <w:szCs w:val="24"/>
        </w:rPr>
        <w:t>de atención al ciudadano de 2020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96C88" w:rsidP="00474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-Original Firmado-</w:t>
      </w:r>
    </w:p>
    <w:p w:rsidR="00474B58" w:rsidRPr="00474B58" w:rsidRDefault="00474B58" w:rsidP="00474B58">
      <w:pPr>
        <w:rPr>
          <w:rFonts w:ascii="Arial" w:hAnsi="Arial" w:cs="Arial"/>
          <w:b/>
          <w:sz w:val="24"/>
          <w:szCs w:val="24"/>
        </w:rPr>
      </w:pPr>
      <w:r w:rsidRPr="00474B58">
        <w:rPr>
          <w:rFonts w:ascii="Arial" w:hAnsi="Arial" w:cs="Arial"/>
          <w:b/>
          <w:sz w:val="24"/>
          <w:szCs w:val="24"/>
        </w:rPr>
        <w:t>JOSE EDUARDO BAQUERO JARAMILLO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>Rector</w:t>
      </w: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</w:p>
    <w:p w:rsidR="00474B58" w:rsidRPr="00474B58" w:rsidRDefault="00474B58" w:rsidP="00474B58">
      <w:pPr>
        <w:rPr>
          <w:rFonts w:ascii="Arial" w:hAnsi="Arial" w:cs="Arial"/>
          <w:sz w:val="24"/>
          <w:szCs w:val="24"/>
        </w:rPr>
      </w:pPr>
      <w:r w:rsidRPr="00474B58">
        <w:rPr>
          <w:rFonts w:ascii="Arial" w:hAnsi="Arial" w:cs="Arial"/>
          <w:sz w:val="24"/>
          <w:szCs w:val="24"/>
        </w:rPr>
        <w:t>Adjunto lo anunciado en</w:t>
      </w:r>
      <w:r w:rsidR="00496C88">
        <w:rPr>
          <w:rFonts w:ascii="Arial" w:hAnsi="Arial" w:cs="Arial"/>
          <w:sz w:val="24"/>
          <w:szCs w:val="24"/>
        </w:rPr>
        <w:t xml:space="preserve"> siete </w:t>
      </w:r>
      <w:proofErr w:type="gramStart"/>
      <w:r w:rsidR="00496C88">
        <w:rPr>
          <w:rFonts w:ascii="Arial" w:hAnsi="Arial" w:cs="Arial"/>
          <w:sz w:val="24"/>
          <w:szCs w:val="24"/>
        </w:rPr>
        <w:t>(</w:t>
      </w:r>
      <w:r w:rsidRPr="00474B58">
        <w:rPr>
          <w:rFonts w:ascii="Arial" w:hAnsi="Arial" w:cs="Arial"/>
          <w:sz w:val="24"/>
          <w:szCs w:val="24"/>
        </w:rPr>
        <w:t xml:space="preserve"> </w:t>
      </w:r>
      <w:r w:rsidR="00496C88" w:rsidRPr="00496C88">
        <w:rPr>
          <w:rFonts w:ascii="Arial" w:hAnsi="Arial" w:cs="Arial"/>
          <w:sz w:val="24"/>
          <w:szCs w:val="24"/>
          <w:u w:val="single"/>
        </w:rPr>
        <w:t>7</w:t>
      </w:r>
      <w:proofErr w:type="gramEnd"/>
      <w:r w:rsidRPr="00474B58">
        <w:rPr>
          <w:rFonts w:ascii="Arial" w:hAnsi="Arial" w:cs="Arial"/>
          <w:sz w:val="24"/>
          <w:szCs w:val="24"/>
        </w:rPr>
        <w:t xml:space="preserve"> </w:t>
      </w:r>
      <w:r w:rsidR="00496C88">
        <w:rPr>
          <w:rFonts w:ascii="Arial" w:hAnsi="Arial" w:cs="Arial"/>
          <w:sz w:val="24"/>
          <w:szCs w:val="24"/>
        </w:rPr>
        <w:t xml:space="preserve">) </w:t>
      </w:r>
      <w:r w:rsidRPr="00474B58">
        <w:rPr>
          <w:rFonts w:ascii="Arial" w:hAnsi="Arial" w:cs="Arial"/>
          <w:sz w:val="24"/>
          <w:szCs w:val="24"/>
        </w:rPr>
        <w:t xml:space="preserve">folios </w:t>
      </w:r>
    </w:p>
    <w:p w:rsidR="00474B58" w:rsidRPr="00474B58" w:rsidRDefault="00474B58">
      <w:pPr>
        <w:rPr>
          <w:rFonts w:ascii="Arial" w:hAnsi="Arial" w:cs="Arial"/>
          <w:sz w:val="24"/>
          <w:szCs w:val="24"/>
        </w:rPr>
      </w:pPr>
    </w:p>
    <w:sectPr w:rsidR="00474B58" w:rsidRPr="00474B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58" w:rsidRDefault="00474B58" w:rsidP="00474B58">
      <w:r>
        <w:separator/>
      </w:r>
    </w:p>
  </w:endnote>
  <w:endnote w:type="continuationSeparator" w:id="0">
    <w:p w:rsidR="00474B58" w:rsidRDefault="00474B58" w:rsidP="004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58" w:rsidRDefault="00474B58" w:rsidP="00474B58">
      <w:r>
        <w:separator/>
      </w:r>
    </w:p>
  </w:footnote>
  <w:footnote w:type="continuationSeparator" w:id="0">
    <w:p w:rsidR="00474B58" w:rsidRDefault="00474B58" w:rsidP="004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4E" w:rsidRPr="00421DFD" w:rsidRDefault="0051114E" w:rsidP="0051114E">
    <w:pPr>
      <w:pStyle w:val="Encabezado"/>
      <w:rPr>
        <w:sz w:val="16"/>
        <w:szCs w:val="16"/>
      </w:rPr>
    </w:pPr>
    <w:r w:rsidRPr="00F91711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7728" behindDoc="0" locked="0" layoutInCell="0" allowOverlap="1" wp14:anchorId="2A141864" wp14:editId="5FF8701F">
          <wp:simplePos x="0" y="0"/>
          <wp:positionH relativeFrom="margin">
            <wp:posOffset>85725</wp:posOffset>
          </wp:positionH>
          <wp:positionV relativeFrom="topMargin">
            <wp:posOffset>384810</wp:posOffset>
          </wp:positionV>
          <wp:extent cx="742950" cy="676275"/>
          <wp:effectExtent l="0" t="0" r="0" b="9525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</w:t>
    </w:r>
    <w:r w:rsidRPr="00F91711">
      <w:rPr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F22D27" wp14:editId="5DBB0D7A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4674870" cy="167005"/>
              <wp:effectExtent l="0" t="0" r="11430" b="444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14E" w:rsidRDefault="0051114E" w:rsidP="0051114E">
                          <w:r>
                            <w:rPr>
                              <w:rFonts w:ascii="Berlin Sans FB" w:hAnsi="Berlin Sans FB" w:cs="Berlin Sans FB"/>
                              <w:color w:val="000000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22D27" id="Rectángulo 2" o:spid="_x0000_s1026" style="position:absolute;margin-left:316.9pt;margin-top:9.75pt;width:368.1pt;height:13.1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" o:allowincell="f" filled="f" stroked="f">
              <v:textbox style="mso-fit-shape-to-text:t" inset="0,0,0,0">
                <w:txbxContent>
                  <w:p w:rsidR="0051114E" w:rsidRDefault="0051114E" w:rsidP="0051114E">
                    <w:r>
                      <w:rPr>
                        <w:rFonts w:ascii="Berlin Sans FB" w:hAnsi="Berlin Sans FB" w:cs="Berlin Sans FB"/>
                        <w:color w:val="000000"/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91711">
      <w:rPr>
        <w:sz w:val="24"/>
        <w:szCs w:val="24"/>
      </w:rPr>
      <w:t>INSTITUCIÓN EDUCATIVA ANTONIO NARIÑO</w:t>
    </w:r>
    <w:r w:rsidRPr="00421DFD">
      <w:rPr>
        <w:sz w:val="16"/>
        <w:szCs w:val="16"/>
      </w:rPr>
      <w:t xml:space="preserve">. </w:t>
    </w:r>
  </w:p>
  <w:p w:rsidR="0051114E" w:rsidRPr="00421DFD" w:rsidRDefault="0051114E" w:rsidP="0051114E">
    <w:pPr>
      <w:pStyle w:val="Encabezado"/>
      <w:jc w:val="center"/>
      <w:rPr>
        <w:sz w:val="16"/>
        <w:szCs w:val="16"/>
      </w:rPr>
    </w:pPr>
    <w:r w:rsidRPr="00421DFD">
      <w:rPr>
        <w:sz w:val="16"/>
        <w:szCs w:val="16"/>
      </w:rPr>
      <w:t>REGISTRO EDUCATIV</w:t>
    </w:r>
    <w:r>
      <w:rPr>
        <w:sz w:val="16"/>
        <w:szCs w:val="16"/>
      </w:rPr>
      <w:t>O</w:t>
    </w:r>
    <w:r w:rsidRPr="00421DFD">
      <w:rPr>
        <w:sz w:val="16"/>
        <w:szCs w:val="16"/>
      </w:rPr>
      <w:t xml:space="preserve"> 10012476. DANE 273001002844. NIT 809002779-2. </w:t>
    </w:r>
  </w:p>
  <w:p w:rsidR="0051114E" w:rsidRDefault="0051114E" w:rsidP="0051114E">
    <w:pPr>
      <w:pStyle w:val="Encabezado"/>
      <w:jc w:val="center"/>
      <w:rPr>
        <w:sz w:val="16"/>
        <w:szCs w:val="16"/>
      </w:rPr>
    </w:pPr>
    <w:r w:rsidRPr="00421DFD">
      <w:rPr>
        <w:sz w:val="16"/>
        <w:szCs w:val="16"/>
      </w:rPr>
      <w:t>RESOLUCIÓN APROBACIÓN DE ESTUDIOS N: 1050-004397 de Nov 27 de 2018.</w:t>
    </w:r>
  </w:p>
  <w:p w:rsidR="0051114E" w:rsidRDefault="0051114E" w:rsidP="0051114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Corregimiento 03 Coello-</w:t>
    </w:r>
    <w:proofErr w:type="spellStart"/>
    <w:r>
      <w:rPr>
        <w:sz w:val="16"/>
        <w:szCs w:val="16"/>
      </w:rPr>
      <w:t>Cocora</w:t>
    </w:r>
    <w:proofErr w:type="spellEnd"/>
    <w:r>
      <w:rPr>
        <w:sz w:val="16"/>
        <w:szCs w:val="16"/>
      </w:rPr>
      <w:t>, municipio de Ibagué</w:t>
    </w:r>
  </w:p>
  <w:p w:rsidR="00474B58" w:rsidRDefault="00A6516A" w:rsidP="00474B58">
    <w:pPr>
      <w:pStyle w:val="Encabezado"/>
      <w:jc w:val="center"/>
    </w:pPr>
    <w:r>
      <w:rPr>
        <w:rFonts w:ascii="Arial" w:hAnsi="Arial" w:cs="Arial"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660" o:spid="_x0000_s2049" type="#_x0000_t75" style="position:absolute;left:0;text-align:left;margin-left:-1.6pt;margin-top:52.85pt;width:441.7pt;height:596.1pt;z-index:-251657728;mso-position-horizontal-relative:margin;mso-position-vertical-relative:margin" o:allowincell="f">
          <v:imagedata r:id="rId2" o:title="ESCUDO" gain="19661f" blacklevel="22938f"/>
          <w10:wrap anchorx="margin" anchory="margin"/>
        </v:shape>
      </w:pict>
    </w:r>
  </w:p>
  <w:p w:rsidR="00474B58" w:rsidRDefault="00474B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A2"/>
    <w:rsid w:val="00004775"/>
    <w:rsid w:val="001B15C6"/>
    <w:rsid w:val="002E5162"/>
    <w:rsid w:val="00474B58"/>
    <w:rsid w:val="00496C88"/>
    <w:rsid w:val="0051114E"/>
    <w:rsid w:val="005B5B5C"/>
    <w:rsid w:val="00653316"/>
    <w:rsid w:val="00712A4D"/>
    <w:rsid w:val="00724C83"/>
    <w:rsid w:val="007365A2"/>
    <w:rsid w:val="008A12FE"/>
    <w:rsid w:val="00990655"/>
    <w:rsid w:val="00B00FD0"/>
    <w:rsid w:val="00B25BB5"/>
    <w:rsid w:val="00CD4B2C"/>
    <w:rsid w:val="00D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E4F08D-E69E-4349-AED6-385E3A1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474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474B58"/>
  </w:style>
  <w:style w:type="paragraph" w:styleId="Piedepgina">
    <w:name w:val="footer"/>
    <w:basedOn w:val="Normal"/>
    <w:link w:val="PiedepginaCar"/>
    <w:uiPriority w:val="99"/>
    <w:unhideWhenUsed/>
    <w:rsid w:val="00474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</dc:creator>
  <cp:keywords/>
  <dc:description/>
  <cp:lastModifiedBy>Personal</cp:lastModifiedBy>
  <cp:revision>2</cp:revision>
  <dcterms:created xsi:type="dcterms:W3CDTF">2020-08-03T04:52:00Z</dcterms:created>
  <dcterms:modified xsi:type="dcterms:W3CDTF">2020-08-03T04:52:00Z</dcterms:modified>
</cp:coreProperties>
</file>